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BE9" w:rsidRPr="00F87E24" w:rsidRDefault="00EF67FA" w:rsidP="00B22FEA">
      <w:pPr>
        <w:spacing w:after="0" w:line="240" w:lineRule="auto"/>
        <w:ind w:left="-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9981143" wp14:editId="29DADA1C">
            <wp:simplePos x="0" y="0"/>
            <wp:positionH relativeFrom="column">
              <wp:posOffset>5550535</wp:posOffset>
            </wp:positionH>
            <wp:positionV relativeFrom="paragraph">
              <wp:posOffset>-235585</wp:posOffset>
            </wp:positionV>
            <wp:extent cx="1200150" cy="1447165"/>
            <wp:effectExtent l="133350" t="95250" r="152400" b="172085"/>
            <wp:wrapTight wrapText="bothSides">
              <wp:wrapPolygon edited="0">
                <wp:start x="-1714" y="-1422"/>
                <wp:lineTo x="-2400" y="-853"/>
                <wp:lineTo x="-2400" y="22178"/>
                <wp:lineTo x="-1029" y="23315"/>
                <wp:lineTo x="-686" y="23884"/>
                <wp:lineTo x="22286" y="23884"/>
                <wp:lineTo x="22629" y="23315"/>
                <wp:lineTo x="24000" y="22178"/>
                <wp:lineTo x="23657" y="-1422"/>
                <wp:lineTo x="-1714" y="-1422"/>
              </wp:wrapPolygon>
            </wp:wrapTight>
            <wp:docPr id="1" name="Picture 2" descr="à¹à¸à¸ à¸²à¸à¸­à¸²à¸à¸à¸°à¸¡à¸µ 1 à¸à¸, à¸à¸³à¸¥à¸±à¸à¸¢à¸´à¹à¸¡, à¸à¸³à¸¥à¸±à¸à¸¢à¸·à¸ à¹à¸¥à¸° à¸ªà¸à¸²à¸à¸à¸µà¹à¸à¸¥à¸²à¸à¹à¸à¹à¸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à¹à¸à¸ à¸²à¸à¸­à¸²à¸à¸à¸°à¸¡à¸µ 1 à¸à¸, à¸à¸³à¸¥à¸±à¸à¸¢à¸´à¹à¸¡, à¸à¸³à¸¥à¸±à¸à¸¢à¸·à¸ à¹à¸¥à¸° à¸ªà¸à¸²à¸à¸à¸µà¹à¸à¸¥à¸²à¸à¹à¸à¹à¸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4716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1785" w:rsidRPr="00F87E24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แบบบันทึกองค์ความรู้</w:t>
      </w:r>
    </w:p>
    <w:p w:rsidR="002B7EF7" w:rsidRPr="002B7EF7" w:rsidRDefault="00771785" w:rsidP="00F87E24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H SarabunIT๙" w:hAnsi="TH SarabunIT๙" w:cs="TH SarabunIT๙" w:hint="cs"/>
          <w:sz w:val="32"/>
          <w:szCs w:val="32"/>
        </w:rPr>
      </w:pPr>
      <w:r w:rsidRPr="00F87E24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ชื่อองค์ความรู้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22FEA" w:rsidRPr="00105FFB">
        <w:rPr>
          <w:rFonts w:ascii="TH SarabunPSK" w:hAnsi="TH SarabunPSK" w:cs="TH SarabunPSK"/>
          <w:sz w:val="32"/>
          <w:szCs w:val="32"/>
          <w:cs/>
        </w:rPr>
        <w:t>การประยุกต์ใช้แนวคิดปรัชญาเศรษฐกิจพอเพียงในการบริหารจัดการทุน</w:t>
      </w:r>
    </w:p>
    <w:p w:rsidR="002B7EF7" w:rsidRPr="002B7EF7" w:rsidRDefault="002B7EF7" w:rsidP="002B7EF7">
      <w:pPr>
        <w:spacing w:after="0" w:line="240" w:lineRule="auto"/>
        <w:ind w:left="36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ทุนชุมชน บ้านพาชื่น หมู่ที่ </w:t>
      </w:r>
      <w:r>
        <w:rPr>
          <w:rFonts w:ascii="TH SarabunIT๙" w:hAnsi="TH SarabunIT๙" w:cs="TH SarabunIT๙"/>
          <w:sz w:val="32"/>
          <w:szCs w:val="32"/>
        </w:rPr>
        <w:t xml:space="preserve">10 </w:t>
      </w:r>
      <w:r>
        <w:rPr>
          <w:rFonts w:ascii="TH SarabunIT๙" w:hAnsi="TH SarabunIT๙" w:cs="TH SarabunIT๙" w:hint="cs"/>
          <w:sz w:val="32"/>
          <w:szCs w:val="32"/>
          <w:cs/>
        </w:rPr>
        <w:t>ตำบลกาบเชิง อำเภอกาบเชิง จังหวัดสุรินทร์</w:t>
      </w:r>
    </w:p>
    <w:p w:rsidR="00771785" w:rsidRPr="00F87E24" w:rsidRDefault="00771785" w:rsidP="00F87E24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F87E24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ชื่อเจ้าของความรู้</w:t>
      </w:r>
    </w:p>
    <w:p w:rsidR="00FB3152" w:rsidRPr="00F87E24" w:rsidRDefault="00FB3152" w:rsidP="00F87E24">
      <w:pPr>
        <w:pStyle w:val="a3"/>
        <w:spacing w:after="0" w:line="240" w:lineRule="auto"/>
        <w:contextualSpacing w:val="0"/>
        <w:rPr>
          <w:rFonts w:ascii="TH SarabunIT๙" w:hAnsi="TH SarabunIT๙" w:cs="TH SarabunIT๙" w:hint="cs"/>
          <w:sz w:val="32"/>
          <w:szCs w:val="32"/>
          <w:cs/>
        </w:rPr>
      </w:pPr>
      <w:r w:rsidRPr="00F87E24">
        <w:rPr>
          <w:rFonts w:ascii="TH SarabunIT๙" w:hAnsi="TH SarabunIT๙" w:cs="TH SarabunIT๙"/>
          <w:sz w:val="32"/>
          <w:szCs w:val="32"/>
        </w:rPr>
        <w:t xml:space="preserve">   </w:t>
      </w:r>
      <w:r w:rsidRPr="00F87E24">
        <w:rPr>
          <w:rFonts w:ascii="TH SarabunIT๙" w:hAnsi="TH SarabunIT๙" w:cs="TH SarabunIT๙"/>
          <w:sz w:val="32"/>
          <w:szCs w:val="32"/>
        </w:rPr>
        <w:tab/>
      </w:r>
      <w:r w:rsidRPr="00F87E2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ชื่อ </w:t>
      </w:r>
      <w:r w:rsidRPr="00F87E24">
        <w:rPr>
          <w:rFonts w:ascii="TH SarabunIT๙" w:hAnsi="TH SarabunIT๙" w:cs="TH SarabunIT๙"/>
          <w:b/>
          <w:bCs/>
          <w:sz w:val="32"/>
          <w:szCs w:val="32"/>
        </w:rPr>
        <w:t xml:space="preserve">– </w:t>
      </w:r>
      <w:r w:rsidRPr="00F87E24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นามสกุล</w:t>
      </w:r>
      <w:r w:rsidR="00B22FEA">
        <w:rPr>
          <w:rFonts w:ascii="TH SarabunIT๙" w:hAnsi="TH SarabunIT๙" w:cs="TH SarabunIT๙" w:hint="cs"/>
          <w:sz w:val="32"/>
          <w:szCs w:val="32"/>
          <w:cs/>
        </w:rPr>
        <w:tab/>
        <w:t>นางสาวนิตย์รดี  กะการดี</w:t>
      </w:r>
    </w:p>
    <w:p w:rsidR="00FB3152" w:rsidRPr="00F87E24" w:rsidRDefault="00FB3152" w:rsidP="00F87E24">
      <w:pPr>
        <w:pStyle w:val="a3"/>
        <w:spacing w:after="0" w:line="240" w:lineRule="auto"/>
        <w:contextualSpacing w:val="0"/>
        <w:rPr>
          <w:rFonts w:ascii="TH SarabunIT๙" w:hAnsi="TH SarabunIT๙" w:cs="TH SarabunIT๙"/>
          <w:sz w:val="32"/>
          <w:szCs w:val="32"/>
        </w:rPr>
      </w:pP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F87E24">
        <w:rPr>
          <w:rFonts w:ascii="TH SarabunIT๙" w:hAnsi="TH SarabunIT๙" w:cs="TH SarabunIT๙"/>
          <w:sz w:val="32"/>
          <w:szCs w:val="32"/>
          <w:cs/>
        </w:rPr>
        <w:tab/>
      </w:r>
      <w:r w:rsidRPr="00F87E24">
        <w:rPr>
          <w:rFonts w:ascii="TH SarabunIT๙" w:hAnsi="TH SarabunIT๙" w:cs="TH SarabunIT๙" w:hint="cs"/>
          <w:b/>
          <w:bCs/>
          <w:sz w:val="32"/>
          <w:szCs w:val="32"/>
          <w:cs/>
        </w:rPr>
        <w:t>ตำแหน่ง</w:t>
      </w:r>
      <w:r w:rsidRPr="00F87E2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B22FEA">
        <w:rPr>
          <w:rFonts w:ascii="TH SarabunIT๙" w:hAnsi="TH SarabunIT๙" w:cs="TH SarabunIT๙" w:hint="cs"/>
          <w:sz w:val="32"/>
          <w:szCs w:val="32"/>
          <w:cs/>
        </w:rPr>
        <w:t>นักวิชาการพัฒนาชุมชนชำนาญการ</w:t>
      </w:r>
    </w:p>
    <w:p w:rsidR="00FB3152" w:rsidRPr="00F87E24" w:rsidRDefault="00FB3152" w:rsidP="00F87E24">
      <w:pPr>
        <w:pStyle w:val="a3"/>
        <w:spacing w:after="0" w:line="240" w:lineRule="auto"/>
        <w:contextualSpacing w:val="0"/>
        <w:rPr>
          <w:rFonts w:ascii="TH SarabunIT๙" w:hAnsi="TH SarabunIT๙" w:cs="TH SarabunIT๙" w:hint="cs"/>
          <w:sz w:val="32"/>
          <w:szCs w:val="32"/>
          <w:cs/>
        </w:rPr>
      </w:pPr>
      <w:r w:rsidRPr="00F87E24">
        <w:rPr>
          <w:rFonts w:ascii="TH SarabunIT๙" w:hAnsi="TH SarabunIT๙" w:cs="TH SarabunIT๙"/>
          <w:sz w:val="32"/>
          <w:szCs w:val="32"/>
          <w:cs/>
        </w:rPr>
        <w:tab/>
      </w:r>
      <w:r w:rsidRPr="00F87E24">
        <w:rPr>
          <w:rFonts w:ascii="TH SarabunIT๙" w:hAnsi="TH SarabunIT๙" w:cs="TH SarabunIT๙" w:hint="cs"/>
          <w:b/>
          <w:bCs/>
          <w:sz w:val="32"/>
          <w:szCs w:val="32"/>
          <w:cs/>
        </w:rPr>
        <w:t>สังกัด</w:t>
      </w:r>
      <w:r w:rsidRPr="00F87E2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B22FEA">
        <w:rPr>
          <w:rFonts w:ascii="TH SarabunIT๙" w:hAnsi="TH SarabunIT๙" w:cs="TH SarabunIT๙" w:hint="cs"/>
          <w:sz w:val="32"/>
          <w:szCs w:val="32"/>
          <w:cs/>
        </w:rPr>
        <w:tab/>
        <w:t>สำนักงานพัฒนาชุมชนอำเภอกาบเชิง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 จังหวัดสุรินทร์</w:t>
      </w:r>
    </w:p>
    <w:p w:rsidR="00771785" w:rsidRPr="00F87E24" w:rsidRDefault="00771785" w:rsidP="00F87E24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F87E24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หมวดองค์ความรู้ที่บ่งชี้</w:t>
      </w:r>
      <w:r w:rsidR="004133C8" w:rsidRPr="00F87E24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B22FEA">
        <w:rPr>
          <w:rFonts w:ascii="TH SarabunIT๙" w:hAnsi="TH SarabunIT๙" w:cs="TH SarabunIT๙" w:hint="cs"/>
          <w:sz w:val="32"/>
          <w:szCs w:val="32"/>
          <w:cs/>
        </w:rPr>
        <w:t>การนำหลักปรัชญาเศรษฐกิจพอเพียงไปใช้ในการบริหารจัดการทุนชุมชน</w:t>
      </w:r>
    </w:p>
    <w:p w:rsidR="00771785" w:rsidRPr="00F87E24" w:rsidRDefault="000933DC" w:rsidP="00F87E24">
      <w:pPr>
        <w:pStyle w:val="a3"/>
        <w:numPr>
          <w:ilvl w:val="0"/>
          <w:numId w:val="1"/>
        </w:numPr>
        <w:spacing w:after="0" w:line="240" w:lineRule="auto"/>
        <w:ind w:left="714" w:hanging="357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F87E24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ความเป็นมาและความสำคัญ</w:t>
      </w:r>
    </w:p>
    <w:p w:rsidR="00B22FEA" w:rsidRPr="0026510F" w:rsidRDefault="00CD46F0" w:rsidP="00B22FEA">
      <w:pPr>
        <w:spacing w:after="0" w:line="240" w:lineRule="auto"/>
        <w:ind w:left="360" w:firstLine="360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  <w:r w:rsidRPr="00F87E24">
        <w:rPr>
          <w:rFonts w:ascii="TH SarabunIT๙" w:hAnsi="TH SarabunIT๙" w:cs="TH SarabunIT๙"/>
          <w:sz w:val="32"/>
          <w:szCs w:val="32"/>
          <w:cs/>
        </w:rPr>
        <w:tab/>
      </w:r>
    </w:p>
    <w:p w:rsidR="002B7EF7" w:rsidRDefault="0026510F" w:rsidP="002B7EF7">
      <w:pPr>
        <w:spacing w:after="0"/>
        <w:ind w:left="357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05FFB">
        <w:rPr>
          <w:rFonts w:ascii="TH SarabunPSK" w:hAnsi="TH SarabunPSK" w:cs="TH SarabunPSK"/>
          <w:sz w:val="32"/>
          <w:szCs w:val="32"/>
          <w:cs/>
        </w:rPr>
        <w:t>ปัจจัยทางเศรษฐกิจปัจจัยหนึ่งที่มีความสำคัญเป็นอย่างยิ่งต่อการพัฒนาเศรษฐกิจและสังคม คือทุน</w:t>
      </w:r>
      <w:r w:rsidRPr="00105FFB">
        <w:rPr>
          <w:rFonts w:ascii="TH SarabunPSK" w:hAnsi="TH SarabunPSK" w:cs="TH SarabunPSK"/>
          <w:sz w:val="32"/>
          <w:szCs w:val="32"/>
        </w:rPr>
        <w:t xml:space="preserve"> </w:t>
      </w:r>
      <w:r w:rsidRPr="00105FFB">
        <w:rPr>
          <w:rFonts w:ascii="TH SarabunPSK" w:hAnsi="TH SarabunPSK" w:cs="TH SarabunPSK"/>
          <w:sz w:val="32"/>
          <w:szCs w:val="32"/>
          <w:cs/>
        </w:rPr>
        <w:t>หรือเงินตรา ซึ่งนำมาใช้ในการลงทุน การผลิต และการค้า ทำให้เศรษฐกิจเกิดการขยายตัว แต่จากวิกฤต</w:t>
      </w:r>
      <w:r w:rsidRPr="00105FFB">
        <w:rPr>
          <w:rFonts w:ascii="TH SarabunPSK" w:hAnsi="TH SarabunPSK" w:cs="TH SarabunPSK"/>
          <w:sz w:val="32"/>
          <w:szCs w:val="32"/>
        </w:rPr>
        <w:t xml:space="preserve"> </w:t>
      </w:r>
      <w:r w:rsidRPr="00105FFB">
        <w:rPr>
          <w:rFonts w:ascii="TH SarabunPSK" w:hAnsi="TH SarabunPSK" w:cs="TH SarabunPSK"/>
          <w:sz w:val="32"/>
          <w:szCs w:val="32"/>
          <w:cs/>
        </w:rPr>
        <w:t xml:space="preserve">เศรษฐกิจที่ประเทศไทยเผชิญในปลายปี พ.ศ. </w:t>
      </w:r>
      <w:r w:rsidRPr="00105FFB">
        <w:rPr>
          <w:rFonts w:ascii="TH SarabunPSK" w:hAnsi="TH SarabunPSK" w:cs="TH SarabunPSK"/>
          <w:sz w:val="32"/>
          <w:szCs w:val="32"/>
        </w:rPr>
        <w:t xml:space="preserve">2539 </w:t>
      </w:r>
      <w:r w:rsidRPr="00105FFB">
        <w:rPr>
          <w:rFonts w:ascii="TH SarabunPSK" w:hAnsi="TH SarabunPSK" w:cs="TH SarabunPSK"/>
          <w:sz w:val="32"/>
          <w:szCs w:val="32"/>
          <w:cs/>
        </w:rPr>
        <w:t>เป็นต้นมา เนื่องจากมีการลงทุนที่เกินตัว สถาบันการเงินมี</w:t>
      </w:r>
      <w:r w:rsidRPr="00105FFB">
        <w:rPr>
          <w:rFonts w:ascii="TH SarabunPSK" w:hAnsi="TH SarabunPSK" w:cs="TH SarabunPSK"/>
          <w:sz w:val="32"/>
          <w:szCs w:val="32"/>
        </w:rPr>
        <w:t xml:space="preserve"> </w:t>
      </w:r>
      <w:r w:rsidRPr="00105FFB">
        <w:rPr>
          <w:rFonts w:ascii="TH SarabunPSK" w:hAnsi="TH SarabunPSK" w:cs="TH SarabunPSK"/>
          <w:sz w:val="32"/>
          <w:szCs w:val="32"/>
          <w:cs/>
        </w:rPr>
        <w:t xml:space="preserve">ปัญหาขาดสภาพคล่อง ส่งผลกระทบกับคนไทยทุกคน ทั้งในเมืองและชนบท เกี่ยวพันกันเป็นปัญหาลูกโซ่ทำ </w:t>
      </w:r>
      <w:r w:rsidRPr="00105FFB">
        <w:rPr>
          <w:rFonts w:ascii="TH SarabunPSK" w:hAnsi="TH SarabunPSK" w:cs="TH SarabunPSK"/>
          <w:sz w:val="32"/>
          <w:szCs w:val="32"/>
        </w:rPr>
        <w:t xml:space="preserve"> </w:t>
      </w:r>
      <w:r w:rsidRPr="00105FFB">
        <w:rPr>
          <w:rFonts w:ascii="TH SarabunPSK" w:hAnsi="TH SarabunPSK" w:cs="TH SarabunPSK"/>
          <w:sz w:val="32"/>
          <w:szCs w:val="32"/>
          <w:cs/>
        </w:rPr>
        <w:t>ให้ประชาชนขาดอำนาจซื้อ ยากที่จะกระตุ้นให้เกิดการลงทุนเพิ่ม เมื่อการลงทุนน้อยเกินไปย่อมส่งผลต่อ</w:t>
      </w:r>
      <w:r w:rsidRPr="00105FFB">
        <w:rPr>
          <w:rFonts w:ascii="TH SarabunPSK" w:hAnsi="TH SarabunPSK" w:cs="TH SarabunPSK"/>
          <w:sz w:val="32"/>
          <w:szCs w:val="32"/>
        </w:rPr>
        <w:t xml:space="preserve"> </w:t>
      </w:r>
      <w:r w:rsidRPr="00105FFB">
        <w:rPr>
          <w:rFonts w:ascii="TH SarabunPSK" w:hAnsi="TH SarabunPSK" w:cs="TH SarabunPSK"/>
          <w:sz w:val="32"/>
          <w:szCs w:val="32"/>
          <w:cs/>
        </w:rPr>
        <w:t>ผลผลิต ทำให้มีรายได้ตำลงและความสามารถในการออมหรือการสะสมทุนก็มีน้อยลงด้วย ผลที่ตามมาก็คือ</w:t>
      </w:r>
      <w:r w:rsidRPr="00105FFB">
        <w:rPr>
          <w:rFonts w:ascii="TH SarabunPSK" w:hAnsi="TH SarabunPSK" w:cs="TH SarabunPSK"/>
          <w:sz w:val="32"/>
          <w:szCs w:val="32"/>
        </w:rPr>
        <w:t xml:space="preserve"> </w:t>
      </w:r>
      <w:r w:rsidRPr="00105FFB">
        <w:rPr>
          <w:rFonts w:ascii="TH SarabunPSK" w:hAnsi="TH SarabunPSK" w:cs="TH SarabunPSK"/>
          <w:sz w:val="32"/>
          <w:szCs w:val="32"/>
          <w:cs/>
        </w:rPr>
        <w:t>การขาดแคลนทุน ทำให้ได้ผลผลิตต่ำและรายได้ต่ำลงอีก เกิดเป็นวงจรของความยากจนต่อไปเรื่อยๆ และเป็น</w:t>
      </w:r>
      <w:r w:rsidRPr="00105FFB">
        <w:rPr>
          <w:rFonts w:ascii="TH SarabunPSK" w:hAnsi="TH SarabunPSK" w:cs="TH SarabunPSK"/>
          <w:sz w:val="32"/>
          <w:szCs w:val="32"/>
        </w:rPr>
        <w:t xml:space="preserve"> </w:t>
      </w:r>
      <w:r w:rsidRPr="00105FFB">
        <w:rPr>
          <w:rFonts w:ascii="TH SarabunPSK" w:hAnsi="TH SarabunPSK" w:cs="TH SarabunPSK"/>
          <w:sz w:val="32"/>
          <w:szCs w:val="32"/>
          <w:cs/>
        </w:rPr>
        <w:t>ทฤษฎี</w:t>
      </w:r>
      <w:proofErr w:type="spellStart"/>
      <w:r w:rsidRPr="00105FFB">
        <w:rPr>
          <w:rFonts w:ascii="TH SarabunPSK" w:hAnsi="TH SarabunPSK" w:cs="TH SarabunPSK"/>
          <w:sz w:val="32"/>
          <w:szCs w:val="32"/>
          <w:cs/>
        </w:rPr>
        <w:t>วัฏ</w:t>
      </w:r>
      <w:proofErr w:type="spellEnd"/>
      <w:r w:rsidRPr="00105FFB">
        <w:rPr>
          <w:rFonts w:ascii="TH SarabunPSK" w:hAnsi="TH SarabunPSK" w:cs="TH SarabunPSK"/>
          <w:sz w:val="32"/>
          <w:szCs w:val="32"/>
          <w:cs/>
        </w:rPr>
        <w:t>จักรแห่งความยากจน</w:t>
      </w:r>
      <w:r w:rsidRPr="00105FFB">
        <w:rPr>
          <w:rFonts w:ascii="TH SarabunPSK" w:hAnsi="TH SarabunPSK" w:cs="TH SarabunPSK"/>
          <w:sz w:val="32"/>
          <w:szCs w:val="32"/>
        </w:rPr>
        <w:t xml:space="preserve"> </w:t>
      </w:r>
      <w:r w:rsidRPr="00105FFB">
        <w:rPr>
          <w:rFonts w:ascii="TH SarabunPSK" w:hAnsi="TH SarabunPSK" w:cs="TH SarabunPSK"/>
          <w:sz w:val="32"/>
          <w:szCs w:val="32"/>
          <w:cs/>
        </w:rPr>
        <w:t>ความยากจนของประชาชนในชนบทและในชุมชนเมืองคือการไม่มีทุน และขาดโอกาสในการเข้าถึง</w:t>
      </w:r>
      <w:r w:rsidRPr="00105FFB">
        <w:rPr>
          <w:rFonts w:ascii="TH SarabunPSK" w:hAnsi="TH SarabunPSK" w:cs="TH SarabunPSK"/>
          <w:sz w:val="32"/>
          <w:szCs w:val="32"/>
        </w:rPr>
        <w:t xml:space="preserve"> </w:t>
      </w:r>
      <w:r w:rsidRPr="00105FFB">
        <w:rPr>
          <w:rFonts w:ascii="TH SarabunPSK" w:hAnsi="TH SarabunPSK" w:cs="TH SarabunPSK"/>
          <w:sz w:val="32"/>
          <w:szCs w:val="32"/>
          <w:cs/>
        </w:rPr>
        <w:t>แหล่งทุน รัฐบาลในขณะนั้นจึงได้กำหนดนโยบายจัดตั้งกองทุนหมู่บ้านและชุมชนเมืองแห่งชาติสำหรับเป็น</w:t>
      </w:r>
      <w:r w:rsidRPr="00105FFB">
        <w:rPr>
          <w:rFonts w:ascii="TH SarabunPSK" w:hAnsi="TH SarabunPSK" w:cs="TH SarabunPSK"/>
          <w:sz w:val="32"/>
          <w:szCs w:val="32"/>
        </w:rPr>
        <w:t xml:space="preserve"> </w:t>
      </w:r>
      <w:r w:rsidRPr="00105FFB">
        <w:rPr>
          <w:rFonts w:ascii="TH SarabunPSK" w:hAnsi="TH SarabunPSK" w:cs="TH SarabunPSK"/>
          <w:sz w:val="32"/>
          <w:szCs w:val="32"/>
          <w:cs/>
        </w:rPr>
        <w:t>แหล่งเงินทุนหมุนเวียนในหมู่บ้านและชุมชนเมือง เพื่อใช้ในการพัฒนาเศรษฐกิจ สังคม และเพื่อให้ท้องถิ่นมีขีด</w:t>
      </w:r>
      <w:r w:rsidRPr="00105FFB">
        <w:rPr>
          <w:rFonts w:ascii="TH SarabunPSK" w:hAnsi="TH SarabunPSK" w:cs="TH SarabunPSK"/>
          <w:sz w:val="32"/>
          <w:szCs w:val="32"/>
        </w:rPr>
        <w:t xml:space="preserve"> </w:t>
      </w:r>
      <w:r w:rsidRPr="00105FFB">
        <w:rPr>
          <w:rFonts w:ascii="TH SarabunPSK" w:hAnsi="TH SarabunPSK" w:cs="TH SarabunPSK"/>
          <w:sz w:val="32"/>
          <w:szCs w:val="32"/>
          <w:cs/>
        </w:rPr>
        <w:t>ความสามารถในการจัดการระบบและจัดการเงินกองทุนของตนเอง เพื่อสร้างความสามารถในการสร้างเสริม</w:t>
      </w:r>
      <w:r w:rsidRPr="00105FFB">
        <w:rPr>
          <w:rFonts w:ascii="TH SarabunPSK" w:hAnsi="TH SarabunPSK" w:cs="TH SarabunPSK"/>
          <w:sz w:val="32"/>
          <w:szCs w:val="32"/>
        </w:rPr>
        <w:t xml:space="preserve"> </w:t>
      </w:r>
      <w:r w:rsidRPr="00105FFB">
        <w:rPr>
          <w:rFonts w:ascii="TH SarabunPSK" w:hAnsi="TH SarabunPSK" w:cs="TH SarabunPSK"/>
          <w:sz w:val="32"/>
          <w:szCs w:val="32"/>
          <w:cs/>
        </w:rPr>
        <w:t>ความเข้มแข็งด้านสังคมและเศรษฐกิจซึ่งเป็นรากฐานของประเทศ รวมทั้งเสริมสร้างภูมิคุ้มกันทางเศรษฐกิจ</w:t>
      </w:r>
      <w:r w:rsidRPr="00105FFB">
        <w:rPr>
          <w:rFonts w:ascii="TH SarabunPSK" w:hAnsi="TH SarabunPSK" w:cs="TH SarabunPSK"/>
          <w:sz w:val="32"/>
          <w:szCs w:val="32"/>
        </w:rPr>
        <w:t xml:space="preserve"> </w:t>
      </w:r>
      <w:r w:rsidRPr="00105FFB">
        <w:rPr>
          <w:rFonts w:ascii="TH SarabunPSK" w:hAnsi="TH SarabunPSK" w:cs="TH SarabunPSK"/>
          <w:sz w:val="32"/>
          <w:szCs w:val="32"/>
          <w:cs/>
        </w:rPr>
        <w:t xml:space="preserve">และสังคมของประเทศในอนาคต รัฐบาลได้จัดตั้งกองทุนหมู่บ้านและชุมชนเมืองแห่งชาติกองทุนละ </w:t>
      </w:r>
      <w:r w:rsidRPr="00105FFB">
        <w:rPr>
          <w:rFonts w:ascii="TH SarabunPSK" w:hAnsi="TH SarabunPSK" w:cs="TH SarabunPSK"/>
          <w:sz w:val="32"/>
          <w:szCs w:val="32"/>
        </w:rPr>
        <w:t xml:space="preserve">1 </w:t>
      </w:r>
      <w:r w:rsidRPr="00105FFB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105FFB">
        <w:rPr>
          <w:rFonts w:ascii="TH SarabunPSK" w:hAnsi="TH SarabunPSK" w:cs="TH SarabunPSK"/>
          <w:sz w:val="32"/>
          <w:szCs w:val="32"/>
        </w:rPr>
        <w:t xml:space="preserve"> </w:t>
      </w:r>
      <w:r w:rsidRPr="00105FFB">
        <w:rPr>
          <w:rFonts w:ascii="TH SarabunPSK" w:hAnsi="TH SarabunPSK" w:cs="TH SarabunPSK"/>
          <w:sz w:val="32"/>
          <w:szCs w:val="32"/>
          <w:cs/>
        </w:rPr>
        <w:t>เป็นทุนหมุนเวียนในหมู่บ้านและชุมชนเมือง โดยให้ประชาชนในหมู่บ้านและชุมชนเมืองจัดการกันเอง ซึ่ง</w:t>
      </w:r>
      <w:r w:rsidRPr="00105FFB">
        <w:rPr>
          <w:rFonts w:ascii="TH SarabunPSK" w:hAnsi="TH SarabunPSK" w:cs="TH SarabunPSK"/>
          <w:sz w:val="32"/>
          <w:szCs w:val="32"/>
        </w:rPr>
        <w:t xml:space="preserve"> </w:t>
      </w:r>
      <w:r w:rsidRPr="00105FFB">
        <w:rPr>
          <w:rFonts w:ascii="TH SarabunPSK" w:hAnsi="TH SarabunPSK" w:cs="TH SarabunPSK"/>
          <w:sz w:val="32"/>
          <w:szCs w:val="32"/>
          <w:cs/>
        </w:rPr>
        <w:t>นโยบายดังกล่าวเป็นเสมือนดาบสองคม เพราะหากไม่มีการจัดการที่ดี ประชาชนยังยึดติดอยู่กับเศรษฐกิจ</w:t>
      </w:r>
      <w:r w:rsidRPr="00105FFB">
        <w:rPr>
          <w:rFonts w:ascii="TH SarabunPSK" w:hAnsi="TH SarabunPSK" w:cs="TH SarabunPSK"/>
          <w:sz w:val="32"/>
          <w:szCs w:val="32"/>
        </w:rPr>
        <w:t xml:space="preserve"> </w:t>
      </w:r>
      <w:r w:rsidRPr="00105FFB">
        <w:rPr>
          <w:rFonts w:ascii="TH SarabunPSK" w:hAnsi="TH SarabunPSK" w:cs="TH SarabunPSK"/>
          <w:sz w:val="32"/>
          <w:szCs w:val="32"/>
          <w:cs/>
        </w:rPr>
        <w:t>กระแสหลัก หรือเศรษฐกิจแบบทุนนิยมที่มุ่งเน้นบริโภคนิยม เงินทุนดังกล่าวนอกจากจะไม่ก่อให้เกิดประโยชน์</w:t>
      </w:r>
      <w:r w:rsidRPr="00105FFB">
        <w:rPr>
          <w:rFonts w:ascii="TH SarabunPSK" w:hAnsi="TH SarabunPSK" w:cs="TH SarabunPSK"/>
          <w:sz w:val="32"/>
          <w:szCs w:val="32"/>
        </w:rPr>
        <w:t xml:space="preserve"> </w:t>
      </w:r>
      <w:r w:rsidRPr="00105FFB">
        <w:rPr>
          <w:rFonts w:ascii="TH SarabunPSK" w:hAnsi="TH SarabunPSK" w:cs="TH SarabunPSK"/>
          <w:sz w:val="32"/>
          <w:szCs w:val="32"/>
          <w:cs/>
        </w:rPr>
        <w:t>อันใดแล้ว ยังกลับกลายเป็นโทษและทำให้ประชาชนวนเวียนอยู่ภาย</w:t>
      </w:r>
      <w:proofErr w:type="spellStart"/>
      <w:r w:rsidRPr="00105FFB">
        <w:rPr>
          <w:rFonts w:ascii="TH SarabunPSK" w:hAnsi="TH SarabunPSK" w:cs="TH SarabunPSK"/>
          <w:sz w:val="32"/>
          <w:szCs w:val="32"/>
          <w:cs/>
        </w:rPr>
        <w:t>ใต้วัฏ</w:t>
      </w:r>
      <w:proofErr w:type="spellEnd"/>
      <w:r w:rsidRPr="00105FFB">
        <w:rPr>
          <w:rFonts w:ascii="TH SarabunPSK" w:hAnsi="TH SarabunPSK" w:cs="TH SarabunPSK"/>
          <w:sz w:val="32"/>
          <w:szCs w:val="32"/>
          <w:cs/>
        </w:rPr>
        <w:t>จักรแห่งความยากจนต่อไปไม่มีที่</w:t>
      </w:r>
      <w:r w:rsidRPr="00105FFB">
        <w:rPr>
          <w:rFonts w:ascii="TH SarabunPSK" w:hAnsi="TH SarabunPSK" w:cs="TH SarabunPSK"/>
          <w:sz w:val="32"/>
          <w:szCs w:val="32"/>
        </w:rPr>
        <w:t xml:space="preserve"> </w:t>
      </w:r>
      <w:r w:rsidRPr="00105FFB">
        <w:rPr>
          <w:rFonts w:ascii="TH SarabunPSK" w:hAnsi="TH SarabunPSK" w:cs="TH SarabunPSK"/>
          <w:sz w:val="32"/>
          <w:szCs w:val="32"/>
          <w:cs/>
        </w:rPr>
        <w:t>สิ้นสุด ดังนั้นสิ่งที่จะต้องคำนึงถึงก็คือ จะจัดการกองทุนอย่างไรจึงจะได้ประโยชน์สูงสุดต่อประชาชนในท้องถิ่น</w:t>
      </w:r>
      <w:r w:rsidRPr="00105FFB">
        <w:rPr>
          <w:rFonts w:ascii="TH SarabunPSK" w:hAnsi="TH SarabunPSK" w:cs="TH SarabunPSK"/>
          <w:sz w:val="32"/>
          <w:szCs w:val="32"/>
        </w:rPr>
        <w:t xml:space="preserve"> </w:t>
      </w:r>
      <w:r w:rsidRPr="00105FFB">
        <w:rPr>
          <w:rFonts w:ascii="TH SarabunPSK" w:hAnsi="TH SarabunPSK" w:cs="TH SarabunPSK"/>
          <w:sz w:val="32"/>
          <w:szCs w:val="32"/>
          <w:cs/>
        </w:rPr>
        <w:t>รวมทั้งประโยชน์นั้นจะต้องกระจายสู่ประชาชนอย่างทั่วถึงตามความจำเป็นเร่งด่วนของแต่ละบุคคล และ</w:t>
      </w:r>
      <w:r w:rsidRPr="00105FFB">
        <w:rPr>
          <w:rFonts w:ascii="TH SarabunPSK" w:hAnsi="TH SarabunPSK" w:cs="TH SarabunPSK"/>
          <w:sz w:val="32"/>
          <w:szCs w:val="32"/>
        </w:rPr>
        <w:t xml:space="preserve"> </w:t>
      </w:r>
      <w:r w:rsidRPr="00105FFB">
        <w:rPr>
          <w:rFonts w:ascii="TH SarabunPSK" w:hAnsi="TH SarabunPSK" w:cs="TH SarabunPSK"/>
          <w:sz w:val="32"/>
          <w:szCs w:val="32"/>
          <w:cs/>
        </w:rPr>
        <w:t>จะต้องทำให้เกิดเป็นแรงหนุนที่จะช่วยให้ประชาชนสามารถยืนหยัดด้วยตนเองได้อย่างภาคภูมิด้วย ผู้วิจัยจึง</w:t>
      </w:r>
      <w:r w:rsidRPr="00105FFB">
        <w:rPr>
          <w:rFonts w:ascii="TH SarabunPSK" w:hAnsi="TH SarabunPSK" w:cs="TH SarabunPSK"/>
          <w:sz w:val="32"/>
          <w:szCs w:val="32"/>
        </w:rPr>
        <w:t xml:space="preserve"> </w:t>
      </w:r>
      <w:r w:rsidRPr="00105FFB">
        <w:rPr>
          <w:rFonts w:ascii="TH SarabunPSK" w:hAnsi="TH SarabunPSK" w:cs="TH SarabunPSK"/>
          <w:sz w:val="32"/>
          <w:szCs w:val="32"/>
          <w:cs/>
        </w:rPr>
        <w:t>เห็นว่าแนวคิดที่ควรพิจารณานำมาปรับใช้ในการจัดการกองทุนให้มีประสิทธิภาพก็คือปรัชญาของเศรษฐกิจ</w:t>
      </w:r>
      <w:r w:rsidRPr="00105FFB">
        <w:rPr>
          <w:rFonts w:ascii="TH SarabunPSK" w:hAnsi="TH SarabunPSK" w:cs="TH SarabunPSK"/>
          <w:sz w:val="32"/>
          <w:szCs w:val="32"/>
        </w:rPr>
        <w:t xml:space="preserve"> </w:t>
      </w:r>
      <w:r w:rsidRPr="00105FFB">
        <w:rPr>
          <w:rFonts w:ascii="TH SarabunPSK" w:hAnsi="TH SarabunPSK" w:cs="TH SarabunPSK"/>
          <w:sz w:val="32"/>
          <w:szCs w:val="32"/>
          <w:cs/>
        </w:rPr>
        <w:t>พอเพียง ซึ่งสอดคล้องกับวิถีไทยและบริบทของสังคมไทยเป็นอย่างดี</w:t>
      </w:r>
      <w:r w:rsidRPr="00105FFB">
        <w:rPr>
          <w:rFonts w:ascii="TH SarabunPSK" w:hAnsi="TH SarabunPSK" w:cs="TH SarabunPSK"/>
          <w:sz w:val="32"/>
          <w:szCs w:val="32"/>
        </w:rPr>
        <w:t xml:space="preserve"> </w:t>
      </w:r>
      <w:r w:rsidRPr="00105FFB">
        <w:rPr>
          <w:rFonts w:ascii="TH SarabunPSK" w:hAnsi="TH SarabunPSK" w:cs="TH SarabunPSK"/>
          <w:sz w:val="32"/>
          <w:szCs w:val="32"/>
          <w:cs/>
        </w:rPr>
        <w:t>ปรัชญาของเศรษฐกิจพอเพียงเป็นแนวพระราชดำริตามพระราชดำรัสของพระบาทสมเด็จพระเจ้าอยู่หัวซึ่งพระราชทานในโอกาสต่างๆ คณะอนุกรรมการขับเคลื่อนเศรษฐกิจพอเพียง สำนักงาน</w:t>
      </w:r>
      <w:r w:rsidRPr="00105FFB">
        <w:rPr>
          <w:rFonts w:ascii="TH SarabunPSK" w:hAnsi="TH SarabunPSK" w:cs="TH SarabunPSK"/>
          <w:sz w:val="32"/>
          <w:szCs w:val="32"/>
        </w:rPr>
        <w:t xml:space="preserve"> </w:t>
      </w:r>
      <w:r w:rsidRPr="00105FFB">
        <w:rPr>
          <w:rFonts w:ascii="TH SarabunPSK" w:hAnsi="TH SarabunPSK" w:cs="TH SarabunPSK"/>
          <w:sz w:val="32"/>
          <w:szCs w:val="32"/>
          <w:cs/>
        </w:rPr>
        <w:t>คณะกรรมการพัฒนาการเศรษฐกิจและสังคมแห่งชาติได้ประมวลและกลั่นกรองมานานเสนอไว้ในหนังสือ</w:t>
      </w:r>
      <w:r w:rsidRPr="00105FFB">
        <w:rPr>
          <w:rFonts w:ascii="TH SarabunPSK" w:hAnsi="TH SarabunPSK" w:cs="TH SarabunPSK"/>
          <w:sz w:val="32"/>
          <w:szCs w:val="32"/>
        </w:rPr>
        <w:t xml:space="preserve"> “</w:t>
      </w:r>
      <w:r w:rsidRPr="00105FFB">
        <w:rPr>
          <w:rFonts w:ascii="TH SarabunPSK" w:hAnsi="TH SarabunPSK" w:cs="TH SarabunPSK"/>
          <w:sz w:val="32"/>
          <w:szCs w:val="32"/>
          <w:cs/>
        </w:rPr>
        <w:t xml:space="preserve">ประมวลคำในพระบรมราโชวาท พระบาทสมเด็จพระเจ้าอยู่หัวภูมิพลอดุลยเดช ตั้งแต่พุทธศักราช </w:t>
      </w:r>
      <w:r w:rsidRPr="00105FFB">
        <w:rPr>
          <w:rFonts w:ascii="TH SarabunPSK" w:hAnsi="TH SarabunPSK" w:cs="TH SarabunPSK"/>
          <w:sz w:val="32"/>
          <w:szCs w:val="32"/>
        </w:rPr>
        <w:t xml:space="preserve">2493- 2546 </w:t>
      </w:r>
      <w:r w:rsidRPr="00105FFB">
        <w:rPr>
          <w:rFonts w:ascii="TH SarabunPSK" w:hAnsi="TH SarabunPSK" w:cs="TH SarabunPSK"/>
          <w:sz w:val="32"/>
          <w:szCs w:val="32"/>
          <w:cs/>
        </w:rPr>
        <w:t>ที่เกี่ยวข้องกับปรัชญาของเศรษฐกิจพอเพียง</w:t>
      </w:r>
      <w:r w:rsidRPr="00105FFB">
        <w:rPr>
          <w:rFonts w:ascii="TH SarabunPSK" w:hAnsi="TH SarabunPSK" w:cs="TH SarabunPSK"/>
          <w:sz w:val="32"/>
          <w:szCs w:val="32"/>
        </w:rPr>
        <w:t xml:space="preserve">” </w:t>
      </w:r>
      <w:r w:rsidRPr="00105FFB">
        <w:rPr>
          <w:rFonts w:ascii="TH SarabunPSK" w:hAnsi="TH SarabunPSK" w:cs="TH SarabunPSK"/>
          <w:sz w:val="32"/>
          <w:szCs w:val="32"/>
          <w:cs/>
        </w:rPr>
        <w:t xml:space="preserve">ฉบับพิมพ์ครั้งที่ </w:t>
      </w:r>
      <w:r w:rsidRPr="00105FFB">
        <w:rPr>
          <w:rFonts w:ascii="TH SarabunPSK" w:hAnsi="TH SarabunPSK" w:cs="TH SarabunPSK"/>
          <w:sz w:val="32"/>
          <w:szCs w:val="32"/>
        </w:rPr>
        <w:t xml:space="preserve">3 </w:t>
      </w:r>
      <w:r w:rsidRPr="00105FFB">
        <w:rPr>
          <w:rFonts w:ascii="TH SarabunPSK" w:hAnsi="TH SarabunPSK" w:cs="TH SarabunPSK"/>
          <w:sz w:val="32"/>
          <w:szCs w:val="32"/>
          <w:cs/>
        </w:rPr>
        <w:t xml:space="preserve">เมื่อกันยายน </w:t>
      </w:r>
      <w:r w:rsidRPr="00105FFB">
        <w:rPr>
          <w:rFonts w:ascii="TH SarabunPSK" w:hAnsi="TH SarabunPSK" w:cs="TH SarabunPSK"/>
          <w:sz w:val="32"/>
          <w:szCs w:val="32"/>
        </w:rPr>
        <w:t xml:space="preserve">2548 </w:t>
      </w:r>
      <w:r w:rsidRPr="00105FFB">
        <w:rPr>
          <w:rFonts w:ascii="TH SarabunPSK" w:hAnsi="TH SarabunPSK" w:cs="TH SarabunPSK"/>
          <w:sz w:val="32"/>
          <w:szCs w:val="32"/>
          <w:cs/>
        </w:rPr>
        <w:t xml:space="preserve">หน้า </w:t>
      </w:r>
      <w:r w:rsidRPr="00105FFB">
        <w:rPr>
          <w:rFonts w:ascii="TH SarabunPSK" w:hAnsi="TH SarabunPSK" w:cs="TH SarabunPSK"/>
          <w:sz w:val="32"/>
          <w:szCs w:val="32"/>
        </w:rPr>
        <w:t xml:space="preserve">3 </w:t>
      </w:r>
      <w:r w:rsidRPr="00105FFB">
        <w:rPr>
          <w:rFonts w:ascii="TH SarabunPSK" w:hAnsi="TH SarabunPSK" w:cs="TH SarabunPSK"/>
          <w:sz w:val="32"/>
          <w:szCs w:val="32"/>
          <w:cs/>
        </w:rPr>
        <w:t>โดยมี</w:t>
      </w:r>
      <w:r w:rsidRPr="00105FFB">
        <w:rPr>
          <w:rFonts w:ascii="TH SarabunPSK" w:hAnsi="TH SarabunPSK" w:cs="TH SarabunPSK"/>
          <w:sz w:val="32"/>
          <w:szCs w:val="32"/>
        </w:rPr>
        <w:t xml:space="preserve"> </w:t>
      </w:r>
      <w:r w:rsidRPr="00105FFB">
        <w:rPr>
          <w:rFonts w:ascii="TH SarabunPSK" w:hAnsi="TH SarabunPSK" w:cs="TH SarabunPSK"/>
          <w:sz w:val="32"/>
          <w:szCs w:val="32"/>
          <w:cs/>
        </w:rPr>
        <w:t xml:space="preserve">เชิงอรรถอธิบายเพิ่มเติมว่า </w:t>
      </w:r>
      <w:r w:rsidRPr="00105FFB">
        <w:rPr>
          <w:rFonts w:ascii="TH SarabunPSK" w:hAnsi="TH SarabunPSK" w:cs="TH SarabunPSK"/>
          <w:sz w:val="32"/>
          <w:szCs w:val="32"/>
        </w:rPr>
        <w:t>“</w:t>
      </w:r>
      <w:r w:rsidRPr="00105FFB">
        <w:rPr>
          <w:rFonts w:ascii="TH SarabunPSK" w:hAnsi="TH SarabunPSK" w:cs="TH SarabunPSK"/>
          <w:sz w:val="32"/>
          <w:szCs w:val="32"/>
          <w:cs/>
        </w:rPr>
        <w:t>โดยได้รับพระราชทานพระบรมรา</w:t>
      </w:r>
      <w:proofErr w:type="spellStart"/>
      <w:r w:rsidRPr="00105FFB">
        <w:rPr>
          <w:rFonts w:ascii="TH SarabunPSK" w:hAnsi="TH SarabunPSK" w:cs="TH SarabunPSK"/>
          <w:sz w:val="32"/>
          <w:szCs w:val="32"/>
          <w:cs/>
        </w:rPr>
        <w:t>ชานุญาต</w:t>
      </w:r>
      <w:proofErr w:type="spellEnd"/>
      <w:r w:rsidRPr="00105FFB">
        <w:rPr>
          <w:rFonts w:ascii="TH SarabunPSK" w:hAnsi="TH SarabunPSK" w:cs="TH SarabunPSK"/>
          <w:sz w:val="32"/>
          <w:szCs w:val="32"/>
          <w:cs/>
        </w:rPr>
        <w:t xml:space="preserve">ให้นำไปเผยแพร่ เมื่อวันที่ </w:t>
      </w:r>
      <w:r w:rsidRPr="00105FFB">
        <w:rPr>
          <w:rFonts w:ascii="TH SarabunPSK" w:hAnsi="TH SarabunPSK" w:cs="TH SarabunPSK"/>
          <w:sz w:val="32"/>
          <w:szCs w:val="32"/>
        </w:rPr>
        <w:t>29</w:t>
      </w:r>
      <w:r w:rsidRPr="00105FFB">
        <w:rPr>
          <w:rFonts w:ascii="TH SarabunPSK" w:hAnsi="TH SarabunPSK" w:cs="TH SarabunPSK"/>
          <w:sz w:val="32"/>
          <w:szCs w:val="32"/>
          <w:cs/>
        </w:rPr>
        <w:t xml:space="preserve">พฤศจิกายน </w:t>
      </w:r>
      <w:r w:rsidRPr="00105FFB">
        <w:rPr>
          <w:rFonts w:ascii="TH SarabunPSK" w:hAnsi="TH SarabunPSK" w:cs="TH SarabunPSK"/>
          <w:sz w:val="32"/>
          <w:szCs w:val="32"/>
        </w:rPr>
        <w:t xml:space="preserve">2542 </w:t>
      </w:r>
      <w:r w:rsidRPr="00105FFB">
        <w:rPr>
          <w:rFonts w:ascii="TH SarabunPSK" w:hAnsi="TH SarabunPSK" w:cs="TH SarabunPSK"/>
          <w:sz w:val="32"/>
          <w:szCs w:val="32"/>
          <w:cs/>
        </w:rPr>
        <w:t>เพื่อเป็นแนวทางปฏิบัติของประชาชนโดยทั่วไป</w:t>
      </w:r>
      <w:r w:rsidRPr="00105FFB">
        <w:rPr>
          <w:rFonts w:ascii="TH SarabunPSK" w:hAnsi="TH SarabunPSK" w:cs="TH SarabunPSK"/>
          <w:sz w:val="32"/>
          <w:szCs w:val="32"/>
        </w:rPr>
        <w:t xml:space="preserve">” </w:t>
      </w:r>
      <w:r w:rsidRPr="00105FFB">
        <w:rPr>
          <w:rFonts w:ascii="TH SarabunPSK" w:hAnsi="TH SarabunPSK" w:cs="TH SarabunPSK"/>
          <w:sz w:val="32"/>
          <w:szCs w:val="32"/>
          <w:cs/>
        </w:rPr>
        <w:t>ซึ่งต่อมาสภาพัฒนาเศรษฐกิจและสังคม</w:t>
      </w:r>
      <w:r w:rsidRPr="00105FFB">
        <w:rPr>
          <w:rFonts w:ascii="TH SarabunPSK" w:hAnsi="TH SarabunPSK" w:cs="TH SarabunPSK"/>
          <w:sz w:val="32"/>
          <w:szCs w:val="32"/>
        </w:rPr>
        <w:t xml:space="preserve"> </w:t>
      </w:r>
      <w:r w:rsidRPr="00105FFB">
        <w:rPr>
          <w:rFonts w:ascii="TH SarabunPSK" w:hAnsi="TH SarabunPSK" w:cs="TH SarabunPSK"/>
          <w:sz w:val="32"/>
          <w:szCs w:val="32"/>
          <w:cs/>
        </w:rPr>
        <w:t xml:space="preserve">แห่งชาติได้นำไปบรรจุไว้ในแผนพัฒนาเศรษฐกิจและสังคมแห่งชาติ ฉบับที่ </w:t>
      </w:r>
      <w:r w:rsidRPr="00105FFB">
        <w:rPr>
          <w:rFonts w:ascii="TH SarabunPSK" w:hAnsi="TH SarabunPSK" w:cs="TH SarabunPSK"/>
          <w:sz w:val="32"/>
          <w:szCs w:val="32"/>
        </w:rPr>
        <w:t xml:space="preserve">9 </w:t>
      </w:r>
    </w:p>
    <w:p w:rsidR="002B7EF7" w:rsidRDefault="0026510F" w:rsidP="002B7EF7">
      <w:pPr>
        <w:spacing w:after="0"/>
        <w:ind w:left="357" w:firstLine="69"/>
        <w:rPr>
          <w:rFonts w:ascii="TH SarabunPSK" w:hAnsi="TH SarabunPSK" w:cs="TH SarabunPSK" w:hint="cs"/>
          <w:sz w:val="32"/>
          <w:szCs w:val="32"/>
        </w:rPr>
      </w:pPr>
      <w:r w:rsidRPr="00105FFB">
        <w:rPr>
          <w:rFonts w:ascii="TH SarabunPSK" w:hAnsi="TH SarabunPSK" w:cs="TH SarabunPSK"/>
          <w:sz w:val="32"/>
          <w:szCs w:val="32"/>
        </w:rPr>
        <w:t>(</w:t>
      </w:r>
      <w:r w:rsidRPr="00105FFB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Pr="00105FFB">
        <w:rPr>
          <w:rFonts w:ascii="TH SarabunPSK" w:hAnsi="TH SarabunPSK" w:cs="TH SarabunPSK"/>
          <w:sz w:val="32"/>
          <w:szCs w:val="32"/>
        </w:rPr>
        <w:t xml:space="preserve">2545-2549) </w:t>
      </w:r>
      <w:r w:rsidRPr="00105FFB">
        <w:rPr>
          <w:rFonts w:ascii="TH SarabunPSK" w:hAnsi="TH SarabunPSK" w:cs="TH SarabunPSK"/>
          <w:sz w:val="32"/>
          <w:szCs w:val="32"/>
          <w:cs/>
        </w:rPr>
        <w:t>ความว่า</w:t>
      </w:r>
      <w:r w:rsidRPr="00105FFB">
        <w:rPr>
          <w:rFonts w:ascii="TH SarabunPSK" w:hAnsi="TH SarabunPSK" w:cs="TH SarabunPSK"/>
          <w:sz w:val="32"/>
          <w:szCs w:val="32"/>
        </w:rPr>
        <w:t xml:space="preserve"> “</w:t>
      </w:r>
      <w:r w:rsidRPr="00105FFB">
        <w:rPr>
          <w:rFonts w:ascii="TH SarabunPSK" w:hAnsi="TH SarabunPSK" w:cs="TH SarabunPSK"/>
          <w:sz w:val="32"/>
          <w:szCs w:val="32"/>
          <w:cs/>
        </w:rPr>
        <w:t>เศรษฐกิจพอเพียง เป็นปรัชญาชี้แนวทางการดำรงอยู่และปฏิบัติตนของประชาชนในทุกระดับ ตั้งแต่</w:t>
      </w:r>
      <w:r w:rsidRPr="00105FFB">
        <w:rPr>
          <w:rFonts w:ascii="TH SarabunPSK" w:hAnsi="TH SarabunPSK" w:cs="TH SarabunPSK"/>
          <w:sz w:val="32"/>
          <w:szCs w:val="32"/>
        </w:rPr>
        <w:t xml:space="preserve"> </w:t>
      </w:r>
      <w:r w:rsidRPr="00105FFB">
        <w:rPr>
          <w:rFonts w:ascii="TH SarabunPSK" w:hAnsi="TH SarabunPSK" w:cs="TH SarabunPSK"/>
          <w:sz w:val="32"/>
          <w:szCs w:val="32"/>
          <w:cs/>
        </w:rPr>
        <w:t>ระดับครอบครัว ระดับชุมชน จนถึงระดับรัฐ ทั้งในการพัฒนาและบริหารประเทศให้ดำเนินไปในทางสายกลาง</w:t>
      </w:r>
      <w:r w:rsidRPr="00105FFB">
        <w:rPr>
          <w:rFonts w:ascii="TH SarabunPSK" w:hAnsi="TH SarabunPSK" w:cs="TH SarabunPSK"/>
          <w:sz w:val="32"/>
          <w:szCs w:val="32"/>
        </w:rPr>
        <w:t xml:space="preserve"> </w:t>
      </w:r>
      <w:r w:rsidRPr="00105FFB">
        <w:rPr>
          <w:rFonts w:ascii="TH SarabunPSK" w:hAnsi="TH SarabunPSK" w:cs="TH SarabunPSK"/>
          <w:sz w:val="32"/>
          <w:szCs w:val="32"/>
          <w:cs/>
        </w:rPr>
        <w:t>โดยเฉพาะการพัฒนาเศรษฐกิจเพื่อให้ก้าวทันต่อโลกยุคโลกา</w:t>
      </w:r>
      <w:proofErr w:type="spellStart"/>
      <w:r w:rsidRPr="00105FFB">
        <w:rPr>
          <w:rFonts w:ascii="TH SarabunPSK" w:hAnsi="TH SarabunPSK" w:cs="TH SarabunPSK"/>
          <w:sz w:val="32"/>
          <w:szCs w:val="32"/>
          <w:cs/>
        </w:rPr>
        <w:t>ภิวัตน์</w:t>
      </w:r>
      <w:proofErr w:type="spellEnd"/>
      <w:r w:rsidRPr="00105FFB">
        <w:rPr>
          <w:rFonts w:ascii="TH SarabunPSK" w:hAnsi="TH SarabunPSK" w:cs="TH SarabunPSK"/>
          <w:sz w:val="32"/>
          <w:szCs w:val="32"/>
          <w:cs/>
        </w:rPr>
        <w:t>ความพอเพียง หมายถึง ความพอประมาณ</w:t>
      </w:r>
      <w:r w:rsidRPr="00105FFB">
        <w:rPr>
          <w:rFonts w:ascii="TH SarabunPSK" w:hAnsi="TH SarabunPSK" w:cs="TH SarabunPSK"/>
          <w:sz w:val="32"/>
          <w:szCs w:val="32"/>
        </w:rPr>
        <w:t xml:space="preserve"> </w:t>
      </w:r>
    </w:p>
    <w:p w:rsidR="002B7EF7" w:rsidRDefault="002B7EF7" w:rsidP="002B7EF7">
      <w:pPr>
        <w:spacing w:after="0"/>
        <w:ind w:left="357" w:firstLine="69"/>
        <w:rPr>
          <w:rFonts w:ascii="TH SarabunPSK" w:hAnsi="TH SarabunPSK" w:cs="TH SarabunPSK" w:hint="cs"/>
          <w:sz w:val="32"/>
          <w:szCs w:val="32"/>
        </w:rPr>
      </w:pPr>
    </w:p>
    <w:p w:rsidR="002B7EF7" w:rsidRDefault="002B7EF7" w:rsidP="002B7EF7">
      <w:pPr>
        <w:spacing w:after="0"/>
        <w:ind w:left="357" w:firstLine="69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-2-</w:t>
      </w:r>
    </w:p>
    <w:p w:rsidR="0026510F" w:rsidRPr="00105FFB" w:rsidRDefault="0026510F" w:rsidP="002B7EF7">
      <w:pPr>
        <w:spacing w:after="0"/>
        <w:ind w:left="357" w:firstLine="69"/>
        <w:rPr>
          <w:rFonts w:ascii="TH SarabunPSK" w:hAnsi="TH SarabunPSK" w:cs="TH SarabunPSK"/>
          <w:sz w:val="32"/>
          <w:szCs w:val="32"/>
        </w:rPr>
      </w:pPr>
      <w:r w:rsidRPr="00105FFB">
        <w:rPr>
          <w:rFonts w:ascii="TH SarabunPSK" w:hAnsi="TH SarabunPSK" w:cs="TH SarabunPSK"/>
          <w:sz w:val="32"/>
          <w:szCs w:val="32"/>
          <w:cs/>
        </w:rPr>
        <w:t>ความมีเหตุผล รวมถึงความจำเป็นที่จะต้องมีระบบภูมิคุ้มกันในตัวที่ดีพอสมควร ต่อการมีผลกระทบใดๆ อัน</w:t>
      </w:r>
      <w:r w:rsidRPr="00105FFB">
        <w:rPr>
          <w:rFonts w:ascii="TH SarabunPSK" w:hAnsi="TH SarabunPSK" w:cs="TH SarabunPSK"/>
          <w:sz w:val="32"/>
          <w:szCs w:val="32"/>
        </w:rPr>
        <w:t xml:space="preserve"> </w:t>
      </w:r>
      <w:r w:rsidRPr="00105FFB">
        <w:rPr>
          <w:rFonts w:ascii="TH SarabunPSK" w:hAnsi="TH SarabunPSK" w:cs="TH SarabunPSK"/>
          <w:sz w:val="32"/>
          <w:szCs w:val="32"/>
          <w:cs/>
        </w:rPr>
        <w:t>เกิดจากการเปลี่</w:t>
      </w:r>
      <w:r>
        <w:rPr>
          <w:rFonts w:ascii="TH SarabunPSK" w:hAnsi="TH SarabunPSK" w:cs="TH SarabunPSK" w:hint="cs"/>
          <w:sz w:val="32"/>
          <w:szCs w:val="32"/>
          <w:cs/>
        </w:rPr>
        <w:t>ย</w:t>
      </w:r>
      <w:r w:rsidRPr="00105FFB">
        <w:rPr>
          <w:rFonts w:ascii="TH SarabunPSK" w:hAnsi="TH SarabunPSK" w:cs="TH SarabunPSK"/>
          <w:sz w:val="32"/>
          <w:szCs w:val="32"/>
          <w:cs/>
        </w:rPr>
        <w:t>นแปลงทั้งภายนอกและภายใน ทั้งนี้จะต้องอาศัยความรอบรู้ ความรอบคอบ และความ</w:t>
      </w:r>
      <w:r w:rsidRPr="00105FFB">
        <w:rPr>
          <w:rFonts w:ascii="TH SarabunPSK" w:hAnsi="TH SarabunPSK" w:cs="TH SarabunPSK"/>
          <w:sz w:val="32"/>
          <w:szCs w:val="32"/>
        </w:rPr>
        <w:t xml:space="preserve"> </w:t>
      </w:r>
      <w:r w:rsidRPr="00105FFB">
        <w:rPr>
          <w:rFonts w:ascii="TH SarabunPSK" w:hAnsi="TH SarabunPSK" w:cs="TH SarabunPSK"/>
          <w:sz w:val="32"/>
          <w:szCs w:val="32"/>
          <w:cs/>
        </w:rPr>
        <w:t>ระมัดระวัง</w:t>
      </w:r>
    </w:p>
    <w:p w:rsidR="008441C7" w:rsidRPr="002B7EF7" w:rsidRDefault="000933DC" w:rsidP="00B22FEA">
      <w:pPr>
        <w:spacing w:after="0" w:line="240" w:lineRule="auto"/>
        <w:ind w:left="360" w:firstLine="36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2B7EF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กระบวนการ/วิธีการ/เทคนิค/ข้อพึงระวัง</w:t>
      </w:r>
    </w:p>
    <w:p w:rsidR="00F57CC6" w:rsidRDefault="0026510F" w:rsidP="00F87E24">
      <w:pPr>
        <w:spacing w:after="0" w:line="240" w:lineRule="auto"/>
        <w:ind w:left="720" w:firstLine="72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105FFB">
        <w:rPr>
          <w:rFonts w:ascii="TH SarabunPSK" w:hAnsi="TH SarabunPSK" w:cs="TH SarabunPSK"/>
          <w:sz w:val="32"/>
          <w:szCs w:val="32"/>
          <w:cs/>
        </w:rPr>
        <w:t>การประยุกต์ใช้แนวคิดปรัชญาเศรษฐกิจพอเพียงในการบริหารจัดการทุน</w:t>
      </w:r>
      <w:r w:rsidR="00F57CC6">
        <w:rPr>
          <w:rFonts w:ascii="TH SarabunIT๙" w:hAnsi="TH SarabunIT๙" w:cs="TH SarabunIT๙" w:hint="cs"/>
          <w:sz w:val="32"/>
          <w:szCs w:val="32"/>
          <w:cs/>
        </w:rPr>
        <w:t xml:space="preserve">หมู่ที่ </w:t>
      </w:r>
      <w:r w:rsidR="00F57CC6">
        <w:rPr>
          <w:rFonts w:ascii="TH SarabunIT๙" w:hAnsi="TH SarabunIT๙" w:cs="TH SarabunIT๙"/>
          <w:sz w:val="32"/>
          <w:szCs w:val="32"/>
        </w:rPr>
        <w:t xml:space="preserve">10 </w:t>
      </w:r>
      <w:r w:rsidR="00F57CC6">
        <w:rPr>
          <w:rFonts w:ascii="TH SarabunIT๙" w:hAnsi="TH SarabunIT๙" w:cs="TH SarabunIT๙" w:hint="cs"/>
          <w:sz w:val="32"/>
          <w:szCs w:val="32"/>
          <w:cs/>
        </w:rPr>
        <w:t xml:space="preserve">บ้านพาชื่น </w:t>
      </w:r>
    </w:p>
    <w:p w:rsidR="0026510F" w:rsidRDefault="00F57CC6" w:rsidP="00F57CC6">
      <w:pPr>
        <w:spacing w:after="0" w:line="240" w:lineRule="auto"/>
        <w:ind w:left="720" w:hanging="72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ตำบลกาบเชิง อำเภอกาบเชิง จังหวัดสุรินทร์</w:t>
      </w:r>
    </w:p>
    <w:p w:rsidR="00D03806" w:rsidRPr="00105FFB" w:rsidRDefault="00D03806" w:rsidP="00F57CC6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105FFB">
        <w:rPr>
          <w:rFonts w:ascii="TH SarabunPSK" w:hAnsi="TH SarabunPSK" w:cs="TH SarabunPSK"/>
          <w:sz w:val="32"/>
          <w:szCs w:val="32"/>
          <w:cs/>
        </w:rPr>
        <w:t>1. การจัดการองค์กร บริหารองค์กรโดยยึดหลักการประชาธิปไตยแบบหนึ่งเสียง แสวงหามติเอกฉันท์ด้วยการปรึกษาหารือ กรณีต้องลงมติให้ยึดถือเสียงข้างมากโดยเคารพเสียงข้างน้อย รวมทั้งส่งเสริมให้สมาชิกมีส่วนร่วมอย่างสร้างสรรค์ แสวงหาความรู้ในการดำเนินการทุกกิจกรรม และกระทำการโดยคำนึงถึงคุณธรรม</w:t>
      </w:r>
    </w:p>
    <w:p w:rsidR="00D03806" w:rsidRPr="00105FFB" w:rsidRDefault="00D03806" w:rsidP="00D03806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105FFB">
        <w:rPr>
          <w:rFonts w:ascii="TH SarabunPSK" w:hAnsi="TH SarabunPSK" w:cs="TH SarabunPSK"/>
          <w:sz w:val="32"/>
          <w:szCs w:val="32"/>
          <w:cs/>
        </w:rPr>
        <w:t>2.การจัดการทางการเงิน ต้องมีระบบที่โปร่งใส มีหลักฐานชัดเจน ย้อนทวนตรวจสอบได้ เป็นที่เข้าใจและยอมรับของสมาชิกทุกคน คำนึงถึงผลประโยชน์ของสมาชิกมากกว่าผลประกอบการของกลุ่มกิจกรรมการลงทุนต้องมีแผนงานที่ชัดเจน ตรวจสอบได้ ถ้าสามรถใช้ระบบการจัดการสารสนเทศด้วยคอมพิวเตอร์ได้ ก็จะทำให้การจัดการทางการเงินมีความโปร่งใสชัดเจนขึ้น</w:t>
      </w:r>
    </w:p>
    <w:p w:rsidR="00D03806" w:rsidRPr="00105FFB" w:rsidRDefault="00D03806" w:rsidP="00D03806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105FFB">
        <w:rPr>
          <w:rFonts w:ascii="TH SarabunPSK" w:hAnsi="TH SarabunPSK" w:cs="TH SarabunPSK"/>
          <w:sz w:val="32"/>
          <w:szCs w:val="32"/>
          <w:cs/>
        </w:rPr>
        <w:t>3.การจัดการด้านการผลิต  เมือน้อมนำปรัชญาเศรษฐกิจพอเพียงมาประยุกต์ใช้ การ</w:t>
      </w:r>
      <w:proofErr w:type="spellStart"/>
      <w:r w:rsidRPr="00105FFB">
        <w:rPr>
          <w:rFonts w:ascii="TH SarabunPSK" w:hAnsi="TH SarabunPSK" w:cs="TH SarabunPSK"/>
          <w:sz w:val="32"/>
          <w:szCs w:val="32"/>
          <w:cs/>
        </w:rPr>
        <w:t>ปฎิบัติ</w:t>
      </w:r>
      <w:proofErr w:type="spellEnd"/>
      <w:r w:rsidRPr="00105FFB">
        <w:rPr>
          <w:rFonts w:ascii="TH SarabunPSK" w:hAnsi="TH SarabunPSK" w:cs="TH SarabunPSK"/>
          <w:sz w:val="32"/>
          <w:szCs w:val="32"/>
          <w:cs/>
        </w:rPr>
        <w:t>ในเรื่องการผลิตเพื่อกินเพื่อใช้ เพื่อลดรายจ่ายเป็นหลัก เหลือถึงจะนำไปขายเพื่อเพิ่มรายได้ภายหลัง กลุ่มออมทรัพย์เพื่อการผลิตทุกกลุ่มไม่ว่าจะเป็นชุมชนเมือหรือชุมชนชนบทก็สามารถทำการผลิตได้</w:t>
      </w:r>
    </w:p>
    <w:p w:rsidR="00D03806" w:rsidRPr="00105FFB" w:rsidRDefault="00D03806" w:rsidP="00D03806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105FFB">
        <w:rPr>
          <w:rFonts w:ascii="TH SarabunPSK" w:hAnsi="TH SarabunPSK" w:cs="TH SarabunPSK"/>
          <w:sz w:val="32"/>
          <w:szCs w:val="32"/>
          <w:cs/>
        </w:rPr>
        <w:t>4.การจัดสวัสดิการให้กับสมาชิกกลุ่มและชุมชน สำหรับสมาชิกต้องมีการจัดสรรผลประโยชน์ที่เป็นธรรมและเกื้อกูล ส่งเสริมการจัดสรรสวัสดิการในรูปของการผลิตเพื่อลดร่ายจ่าย ซึ่งเป็นกิจกรรมที่ให้ผลเด่นชัดและอาจจะพัฒนาไปเป็นวิสาหกิจของชุมชนได้ อีกทั้งกิจกรรมที่ไม่ใช่ธุรกรรมทางการเงินนี้เป็นกิจกรรมที่กลุ่มสามรถขยายออกสู่ชุมชนได้</w:t>
      </w:r>
    </w:p>
    <w:p w:rsidR="00D03806" w:rsidRPr="00105FFB" w:rsidRDefault="00D03806" w:rsidP="00D03806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105FFB">
        <w:rPr>
          <w:rFonts w:ascii="TH SarabunPSK" w:hAnsi="TH SarabunPSK" w:cs="TH SarabunPSK"/>
          <w:sz w:val="32"/>
          <w:szCs w:val="32"/>
          <w:cs/>
        </w:rPr>
        <w:t>5. วิถีชีวิตการดำเนินชีวิตตามแนวคิดเศรษฐกิจพอเพียง จะต้องส่งเสริมให้สมาชิกมีวิถีการดำเนินชีวิตตามแนวคิดเศรษฐกิจพอเพียงเท่านั้น สมาชิกจึงจะเข้าใจและซาบซึ้งถึงผลสัมฤทธิ์ของแนวคิดนี้  สามารถเป็นแบบอย่างให้กับชุมชนได้  และมีส่วนร่วมในการจัดการกลุ่มออมทรัพย์เพื่อการผลิตอย่างสร้างสรรค์ได้</w:t>
      </w:r>
    </w:p>
    <w:p w:rsidR="0026510F" w:rsidRDefault="002B7EF7" w:rsidP="002B7EF7">
      <w:pPr>
        <w:spacing w:after="0" w:line="240" w:lineRule="auto"/>
        <w:ind w:left="720" w:hanging="11"/>
        <w:rPr>
          <w:rFonts w:ascii="TH SarabunIT๙" w:hAnsi="TH SarabunIT๙" w:cs="TH SarabunIT๙"/>
          <w:sz w:val="32"/>
          <w:szCs w:val="32"/>
          <w:u w:val="single"/>
        </w:rPr>
      </w:pPr>
      <w:r w:rsidRPr="002B7EF7">
        <w:rPr>
          <w:rFonts w:ascii="TH SarabunIT๙" w:hAnsi="TH SarabunIT๙" w:cs="TH SarabunIT๙" w:hint="cs"/>
          <w:sz w:val="32"/>
          <w:szCs w:val="32"/>
          <w:u w:val="single"/>
          <w:cs/>
        </w:rPr>
        <w:t>ปัจจัยแห่งความสำเร็จ</w:t>
      </w:r>
    </w:p>
    <w:p w:rsidR="00F57CC6" w:rsidRDefault="002B7EF7" w:rsidP="002B7EF7">
      <w:pPr>
        <w:spacing w:after="0"/>
        <w:ind w:firstLine="720"/>
        <w:rPr>
          <w:rFonts w:ascii="TH SarabunPSK" w:hAnsi="TH SarabunPSK" w:cs="TH SarabunPSK" w:hint="cs"/>
          <w:sz w:val="32"/>
          <w:szCs w:val="32"/>
        </w:rPr>
      </w:pPr>
      <w:r w:rsidRPr="00105FFB">
        <w:rPr>
          <w:rFonts w:ascii="TH SarabunPSK" w:hAnsi="TH SarabunPSK" w:cs="TH SarabunPSK"/>
          <w:sz w:val="32"/>
          <w:szCs w:val="32"/>
          <w:cs/>
        </w:rPr>
        <w:t>ในภาพรวมของการนำแนวคิดเศรษฐกิจพอเพียงไปประยุกต์ใช้ในการจัดการกลุ่มออมทรัพย์เพื่อการผลิตในครั้งนี้ ผู้วิจัยตระหนักว่า แท้จริงแล้วแนวคิดเศรษฐกิจพอเพียงเป็นวิถีธรรมชาติในการดำเนินกิจกรรมทางสังคมภาคประชาชนมาตั้งแต่ต้น เพราะชุมชนมีการดำเนินชีวิตและเข้าใจการใช้ชีวิตแบบพอเพียง ในด้านความพอประมาณ ความมีเหตุผล และความมีภูมิคุ้มกันที่ดี จึงขอเสนอแนะว่า ทุกหน่วยงานทุกระดับของสังคมไทย ควรส่งเสริมให้นำแนวพระราชดำริเกี่ยวกับเศรษฐกิจพอเพียงไปประยุกต์กับการดำเนิน</w:t>
      </w:r>
      <w:r w:rsidR="00F57CC6">
        <w:rPr>
          <w:rFonts w:ascii="TH SarabunPSK" w:hAnsi="TH SarabunPSK" w:cs="TH SarabunPSK"/>
          <w:sz w:val="32"/>
          <w:szCs w:val="32"/>
          <w:cs/>
        </w:rPr>
        <w:t>ชีวิตของทุกคนในสังคม</w:t>
      </w:r>
      <w:r w:rsidR="00F57CC6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2B7EF7" w:rsidRPr="00F57CC6" w:rsidRDefault="002B7EF7" w:rsidP="002B7EF7">
      <w:pPr>
        <w:spacing w:after="0"/>
        <w:ind w:firstLine="720"/>
        <w:rPr>
          <w:rFonts w:ascii="TH SarabunPSK" w:hAnsi="TH SarabunPSK" w:cs="TH SarabunPSK"/>
          <w:sz w:val="32"/>
          <w:szCs w:val="32"/>
          <w:u w:val="single"/>
        </w:rPr>
      </w:pPr>
      <w:r w:rsidRPr="00F57CC6">
        <w:rPr>
          <w:rFonts w:ascii="TH SarabunPSK" w:hAnsi="TH SarabunPSK" w:cs="TH SarabunPSK"/>
          <w:sz w:val="32"/>
          <w:szCs w:val="32"/>
          <w:u w:val="single"/>
          <w:cs/>
        </w:rPr>
        <w:t>ข้อเสนอแนะในเรื่องของการการบริหารจัดการทุนชุมชนดังนี้</w:t>
      </w:r>
    </w:p>
    <w:p w:rsidR="002B7EF7" w:rsidRPr="00105FFB" w:rsidRDefault="002B7EF7" w:rsidP="002B7EF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105FFB">
        <w:rPr>
          <w:rFonts w:ascii="TH SarabunPSK" w:hAnsi="TH SarabunPSK" w:cs="TH SarabunPSK"/>
          <w:sz w:val="32"/>
          <w:szCs w:val="32"/>
          <w:cs/>
        </w:rPr>
        <w:t>1.กลุ่มควรมีการพัฒนากระบวนการและการแสดงอกของชุมชนโดยมีการทำประชาคม</w:t>
      </w:r>
    </w:p>
    <w:p w:rsidR="002B7EF7" w:rsidRPr="00105FFB" w:rsidRDefault="002B7EF7" w:rsidP="002B7EF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105FFB">
        <w:rPr>
          <w:rFonts w:ascii="TH SarabunPSK" w:hAnsi="TH SarabunPSK" w:cs="TH SarabunPSK"/>
          <w:sz w:val="32"/>
          <w:szCs w:val="32"/>
          <w:cs/>
        </w:rPr>
        <w:t>2.ส่งเสริมการรวมทุนแล้วพัฒนาเป็นสถาบันการจัดการเงินทุนชุมชนและเครือข่าย</w:t>
      </w:r>
    </w:p>
    <w:p w:rsidR="002B7EF7" w:rsidRPr="00105FFB" w:rsidRDefault="002B7EF7" w:rsidP="002B7EF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105FFB">
        <w:rPr>
          <w:rFonts w:ascii="TH SarabunPSK" w:hAnsi="TH SarabunPSK" w:cs="TH SarabunPSK"/>
          <w:sz w:val="32"/>
          <w:szCs w:val="32"/>
          <w:cs/>
        </w:rPr>
        <w:t>3.ส่งเสริมกลุ่ม สนับสนุนกิจกรรมการลดต้นทุนในการประกอบอาชีพให้เป็นรูปธรรม</w:t>
      </w:r>
    </w:p>
    <w:p w:rsidR="002B7EF7" w:rsidRPr="002B7EF7" w:rsidRDefault="002B7EF7" w:rsidP="002B7EF7">
      <w:pPr>
        <w:spacing w:after="0" w:line="240" w:lineRule="auto"/>
        <w:ind w:left="720" w:hanging="11"/>
        <w:rPr>
          <w:rFonts w:ascii="TH SarabunIT๙" w:hAnsi="TH SarabunIT๙" w:cs="TH SarabunIT๙"/>
          <w:sz w:val="32"/>
          <w:szCs w:val="32"/>
          <w:u w:val="single"/>
        </w:rPr>
      </w:pPr>
      <w:bookmarkStart w:id="0" w:name="_GoBack"/>
      <w:bookmarkEnd w:id="0"/>
    </w:p>
    <w:sectPr w:rsidR="002B7EF7" w:rsidRPr="002B7EF7" w:rsidSect="006D0300">
      <w:pgSz w:w="11906" w:h="16838"/>
      <w:pgMar w:top="851" w:right="991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B63BC1"/>
    <w:multiLevelType w:val="multilevel"/>
    <w:tmpl w:val="6E80BA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4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785"/>
    <w:rsid w:val="000312F3"/>
    <w:rsid w:val="00087C3E"/>
    <w:rsid w:val="000933DC"/>
    <w:rsid w:val="000A7405"/>
    <w:rsid w:val="001E4759"/>
    <w:rsid w:val="001E77DC"/>
    <w:rsid w:val="0026510F"/>
    <w:rsid w:val="002B64CA"/>
    <w:rsid w:val="002B7EF7"/>
    <w:rsid w:val="003749BE"/>
    <w:rsid w:val="003D146D"/>
    <w:rsid w:val="004133C8"/>
    <w:rsid w:val="004E1454"/>
    <w:rsid w:val="004E596B"/>
    <w:rsid w:val="005901F1"/>
    <w:rsid w:val="00593D89"/>
    <w:rsid w:val="006D0300"/>
    <w:rsid w:val="00771785"/>
    <w:rsid w:val="0080111B"/>
    <w:rsid w:val="008441C7"/>
    <w:rsid w:val="00844DDF"/>
    <w:rsid w:val="008E58D8"/>
    <w:rsid w:val="00937A43"/>
    <w:rsid w:val="00952052"/>
    <w:rsid w:val="00962A1C"/>
    <w:rsid w:val="0097580C"/>
    <w:rsid w:val="00981BE9"/>
    <w:rsid w:val="009F5421"/>
    <w:rsid w:val="00AA26D4"/>
    <w:rsid w:val="00AF7A1D"/>
    <w:rsid w:val="00B15554"/>
    <w:rsid w:val="00B22FEA"/>
    <w:rsid w:val="00B41880"/>
    <w:rsid w:val="00C8158B"/>
    <w:rsid w:val="00CB6799"/>
    <w:rsid w:val="00CC7611"/>
    <w:rsid w:val="00CD1340"/>
    <w:rsid w:val="00CD46F0"/>
    <w:rsid w:val="00CF47A6"/>
    <w:rsid w:val="00D03806"/>
    <w:rsid w:val="00D05CD0"/>
    <w:rsid w:val="00D606E6"/>
    <w:rsid w:val="00D952C6"/>
    <w:rsid w:val="00DC7B69"/>
    <w:rsid w:val="00DF5351"/>
    <w:rsid w:val="00DF5F7A"/>
    <w:rsid w:val="00E27405"/>
    <w:rsid w:val="00E66FF3"/>
    <w:rsid w:val="00EF67FA"/>
    <w:rsid w:val="00F327B0"/>
    <w:rsid w:val="00F57CC6"/>
    <w:rsid w:val="00F87E24"/>
    <w:rsid w:val="00FB3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78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67F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F67FA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78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67F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F67FA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910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6087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KKD Windows7 V.11_x86</cp:lastModifiedBy>
  <cp:revision>6</cp:revision>
  <dcterms:created xsi:type="dcterms:W3CDTF">2018-03-31T08:27:00Z</dcterms:created>
  <dcterms:modified xsi:type="dcterms:W3CDTF">2018-03-31T08:56:00Z</dcterms:modified>
</cp:coreProperties>
</file>